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490" w:rsidRPr="00F00490" w:rsidRDefault="00F00490" w:rsidP="00CC2970">
      <w:pPr>
        <w:shd w:val="clear" w:color="auto" w:fill="FFFFFF"/>
        <w:spacing w:after="0" w:line="420" w:lineRule="atLeast"/>
        <w:jc w:val="center"/>
        <w:outlineLvl w:val="0"/>
        <w:rPr>
          <w:rFonts w:ascii="Arial" w:eastAsia="Times New Roman" w:hAnsi="Arial" w:cs="Arial"/>
          <w:b/>
          <w:bCs/>
          <w:color w:val="000000"/>
          <w:kern w:val="36"/>
          <w:sz w:val="42"/>
          <w:szCs w:val="42"/>
          <w:lang w:eastAsia="ru-RU"/>
        </w:rPr>
      </w:pPr>
      <w:bookmarkStart w:id="0" w:name="_GoBack"/>
      <w:r w:rsidRPr="00F00490">
        <w:rPr>
          <w:rFonts w:ascii="Arial" w:eastAsia="Times New Roman" w:hAnsi="Arial" w:cs="Arial"/>
          <w:b/>
          <w:bCs/>
          <w:color w:val="000000"/>
          <w:kern w:val="36"/>
          <w:sz w:val="42"/>
          <w:szCs w:val="42"/>
          <w:lang w:eastAsia="ru-RU"/>
        </w:rPr>
        <w:t>Знание татарского языка - это открытие огромных перспектив</w:t>
      </w:r>
    </w:p>
    <w:bookmarkEnd w:id="0"/>
    <w:tbl>
      <w:tblPr>
        <w:tblW w:w="8145" w:type="dxa"/>
        <w:tblCellSpacing w:w="15" w:type="dxa"/>
        <w:tblCellMar>
          <w:top w:w="15" w:type="dxa"/>
          <w:left w:w="15" w:type="dxa"/>
          <w:bottom w:w="15" w:type="dxa"/>
          <w:right w:w="15" w:type="dxa"/>
        </w:tblCellMar>
        <w:tblLook w:val="04A0" w:firstRow="1" w:lastRow="0" w:firstColumn="1" w:lastColumn="0" w:noHBand="0" w:noVBand="1"/>
      </w:tblPr>
      <w:tblGrid>
        <w:gridCol w:w="8145"/>
      </w:tblGrid>
      <w:tr w:rsidR="00F00490" w:rsidRPr="0025105A" w:rsidTr="00F00490">
        <w:trPr>
          <w:tblCellSpacing w:w="15" w:type="dxa"/>
        </w:trPr>
        <w:tc>
          <w:tcPr>
            <w:tcW w:w="8145" w:type="dxa"/>
            <w:vAlign w:val="center"/>
            <w:hideMark/>
          </w:tcPr>
          <w:p w:rsidR="00F00490" w:rsidRPr="0025105A" w:rsidRDefault="00F00490" w:rsidP="0025105A">
            <w:pPr>
              <w:pStyle w:val="a6"/>
              <w:rPr>
                <w:rFonts w:ascii="Times New Roman" w:eastAsia="Times New Roman" w:hAnsi="Times New Roman" w:cs="Times New Roman"/>
              </w:rPr>
            </w:pPr>
          </w:p>
        </w:tc>
      </w:tr>
    </w:tbl>
    <w:p w:rsidR="00F00490" w:rsidRPr="0025105A" w:rsidRDefault="00CC2970"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 xml:space="preserve"> </w:t>
      </w:r>
      <w:r w:rsidR="00F00490" w:rsidRPr="0025105A">
        <w:rPr>
          <w:rFonts w:ascii="Times New Roman" w:eastAsia="Times New Roman" w:hAnsi="Times New Roman" w:cs="Times New Roman"/>
          <w:color w:val="000000"/>
          <w:sz w:val="28"/>
          <w:szCs w:val="28"/>
        </w:rPr>
        <w:t>Развитие языка - сложный и противоречивый процесс. Исчезновение любого языка - это потеря для всей мировой культуры, мировой цивилизации. Поэтому понятно стремление многих наро</w:t>
      </w:r>
      <w:r w:rsidRPr="0025105A">
        <w:rPr>
          <w:rFonts w:ascii="Times New Roman" w:eastAsia="Times New Roman" w:hAnsi="Times New Roman" w:cs="Times New Roman"/>
          <w:color w:val="000000"/>
          <w:sz w:val="28"/>
          <w:szCs w:val="28"/>
        </w:rPr>
        <w:t xml:space="preserve">дов сохранить свой родной язык. </w:t>
      </w:r>
      <w:r w:rsidRPr="0025105A">
        <w:rPr>
          <w:rFonts w:ascii="Times New Roman" w:eastAsia="Times New Roman" w:hAnsi="Times New Roman" w:cs="Times New Roman"/>
          <w:color w:val="000000"/>
          <w:sz w:val="28"/>
          <w:szCs w:val="28"/>
        </w:rPr>
        <w:br/>
        <w:t xml:space="preserve">     Е</w:t>
      </w:r>
      <w:r w:rsidR="00F00490" w:rsidRPr="0025105A">
        <w:rPr>
          <w:rFonts w:ascii="Times New Roman" w:eastAsia="Times New Roman" w:hAnsi="Times New Roman" w:cs="Times New Roman"/>
          <w:color w:val="000000"/>
          <w:sz w:val="28"/>
          <w:szCs w:val="28"/>
        </w:rPr>
        <w:t>сли два-три поколения не будут разговаривать на своем родном языке, то он исчезнет. Общество наконец-то обратило вни</w:t>
      </w:r>
      <w:r w:rsidRPr="0025105A">
        <w:rPr>
          <w:rFonts w:ascii="Times New Roman" w:eastAsia="Times New Roman" w:hAnsi="Times New Roman" w:cs="Times New Roman"/>
          <w:color w:val="000000"/>
          <w:sz w:val="28"/>
          <w:szCs w:val="28"/>
        </w:rPr>
        <w:t>мание на эту острую проблему. Г</w:t>
      </w:r>
      <w:r w:rsidR="00F00490" w:rsidRPr="0025105A">
        <w:rPr>
          <w:rFonts w:ascii="Times New Roman" w:eastAsia="Times New Roman" w:hAnsi="Times New Roman" w:cs="Times New Roman"/>
          <w:color w:val="000000"/>
          <w:sz w:val="28"/>
          <w:szCs w:val="28"/>
        </w:rPr>
        <w:t>рамотное, тактичное решение языкового вопроса - это залог поддержания мира и стабильности в нашей многонациональной стране. </w:t>
      </w:r>
    </w:p>
    <w:p w:rsidR="002D6275" w:rsidRPr="0025105A" w:rsidRDefault="00006D21" w:rsidP="0025105A">
      <w:pPr>
        <w:pStyle w:val="a6"/>
        <w:rPr>
          <w:rFonts w:ascii="Times New Roman" w:eastAsia="Times New Roman" w:hAnsi="Times New Roman" w:cs="Times New Roman"/>
          <w:color w:val="000000"/>
          <w:sz w:val="28"/>
          <w:szCs w:val="28"/>
          <w:bdr w:val="none" w:sz="0" w:space="0" w:color="auto" w:frame="1"/>
        </w:rPr>
      </w:pPr>
      <w:r w:rsidRPr="0025105A">
        <w:rPr>
          <w:rFonts w:ascii="Times New Roman" w:eastAsia="Times New Roman" w:hAnsi="Times New Roman" w:cs="Times New Roman"/>
          <w:color w:val="000000"/>
          <w:sz w:val="28"/>
          <w:szCs w:val="28"/>
        </w:rPr>
        <w:t xml:space="preserve"> </w:t>
      </w:r>
      <w:r w:rsidR="00C701A5" w:rsidRPr="0025105A">
        <w:rPr>
          <w:rFonts w:ascii="Times New Roman" w:eastAsia="Times New Roman" w:hAnsi="Times New Roman" w:cs="Times New Roman"/>
          <w:color w:val="000000"/>
          <w:sz w:val="28"/>
          <w:szCs w:val="28"/>
          <w:bdr w:val="none" w:sz="0" w:space="0" w:color="auto" w:frame="1"/>
        </w:rPr>
        <w:t>В целях реализации первоочередных мероприятий Стратегии развития образования в Республике Татарстан на 2010-2015 годы «</w:t>
      </w:r>
      <w:proofErr w:type="spellStart"/>
      <w:r w:rsidR="00C701A5" w:rsidRPr="0025105A">
        <w:rPr>
          <w:rFonts w:ascii="Times New Roman" w:eastAsia="Times New Roman" w:hAnsi="Times New Roman" w:cs="Times New Roman"/>
          <w:color w:val="000000"/>
          <w:sz w:val="28"/>
          <w:szCs w:val="28"/>
          <w:bdr w:val="none" w:sz="0" w:space="0" w:color="auto" w:frame="1"/>
        </w:rPr>
        <w:t>Киләчәк</w:t>
      </w:r>
      <w:proofErr w:type="spellEnd"/>
      <w:r w:rsidR="00C701A5" w:rsidRPr="0025105A">
        <w:rPr>
          <w:rFonts w:ascii="Times New Roman" w:eastAsia="Times New Roman" w:hAnsi="Times New Roman" w:cs="Times New Roman"/>
          <w:color w:val="000000"/>
          <w:sz w:val="28"/>
          <w:szCs w:val="28"/>
          <w:bdr w:val="none" w:sz="0" w:space="0" w:color="auto" w:frame="1"/>
        </w:rPr>
        <w:t xml:space="preserve">», утвержденной постановлением Кабинета Министров Республики Татарстан от 30.12.2010 г. № 1174 и в соответствии с приказом Министерства образования и науки Республики Татарстан №527/12 от 31.01.2012 года с 1 сентября 2012 года </w:t>
      </w:r>
      <w:r w:rsidR="000E1AFF" w:rsidRPr="0025105A">
        <w:rPr>
          <w:rFonts w:ascii="Times New Roman" w:eastAsia="Times New Roman" w:hAnsi="Times New Roman" w:cs="Times New Roman"/>
          <w:color w:val="000000"/>
          <w:sz w:val="28"/>
          <w:szCs w:val="28"/>
          <w:bdr w:val="none" w:sz="0" w:space="0" w:color="auto" w:frame="1"/>
        </w:rPr>
        <w:t>была осуществлена</w:t>
      </w:r>
      <w:r w:rsidR="00C701A5" w:rsidRPr="0025105A">
        <w:rPr>
          <w:rFonts w:ascii="Times New Roman" w:eastAsia="Times New Roman" w:hAnsi="Times New Roman" w:cs="Times New Roman"/>
          <w:color w:val="000000"/>
          <w:sz w:val="28"/>
          <w:szCs w:val="28"/>
          <w:bdr w:val="none" w:sz="0" w:space="0" w:color="auto" w:frame="1"/>
        </w:rPr>
        <w:t xml:space="preserve"> работа по внедрению новых учебно-методических комплектов по обучению детей двум государственным языкам во всех дошко</w:t>
      </w:r>
      <w:r w:rsidR="00C701A5" w:rsidRPr="0025105A">
        <w:rPr>
          <w:rFonts w:ascii="Times New Roman" w:eastAsia="Times New Roman" w:hAnsi="Times New Roman" w:cs="Times New Roman"/>
          <w:b/>
          <w:bCs/>
          <w:color w:val="000000"/>
          <w:sz w:val="28"/>
          <w:szCs w:val="28"/>
          <w:bdr w:val="none" w:sz="0" w:space="0" w:color="auto" w:frame="1"/>
        </w:rPr>
        <w:t>л</w:t>
      </w:r>
      <w:r w:rsidR="00C701A5" w:rsidRPr="0025105A">
        <w:rPr>
          <w:rFonts w:ascii="Times New Roman" w:eastAsia="Times New Roman" w:hAnsi="Times New Roman" w:cs="Times New Roman"/>
          <w:color w:val="000000"/>
          <w:sz w:val="28"/>
          <w:szCs w:val="28"/>
          <w:bdr w:val="none" w:sz="0" w:space="0" w:color="auto" w:frame="1"/>
        </w:rPr>
        <w:t>ьных  образовательных учре</w:t>
      </w:r>
      <w:r w:rsidR="002D6275" w:rsidRPr="0025105A">
        <w:rPr>
          <w:rFonts w:ascii="Times New Roman" w:eastAsia="Times New Roman" w:hAnsi="Times New Roman" w:cs="Times New Roman"/>
          <w:color w:val="000000"/>
          <w:sz w:val="28"/>
          <w:szCs w:val="28"/>
          <w:bdr w:val="none" w:sz="0" w:space="0" w:color="auto" w:frame="1"/>
        </w:rPr>
        <w:t>ждениях города.</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Творческими группами г. Казани и Набережных Челнов были разработаны УМК:</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 xml:space="preserve">1 комплект – по обучению </w:t>
      </w:r>
      <w:proofErr w:type="spellStart"/>
      <w:r w:rsidRPr="0025105A">
        <w:rPr>
          <w:rFonts w:ascii="Times New Roman" w:eastAsia="Times New Roman" w:hAnsi="Times New Roman" w:cs="Times New Roman"/>
          <w:color w:val="000000"/>
          <w:sz w:val="28"/>
          <w:szCs w:val="28"/>
        </w:rPr>
        <w:t>татароязычных</w:t>
      </w:r>
      <w:proofErr w:type="spellEnd"/>
      <w:r w:rsidRPr="0025105A">
        <w:rPr>
          <w:rFonts w:ascii="Times New Roman" w:eastAsia="Times New Roman" w:hAnsi="Times New Roman" w:cs="Times New Roman"/>
          <w:color w:val="000000"/>
          <w:sz w:val="28"/>
          <w:szCs w:val="28"/>
        </w:rPr>
        <w:t xml:space="preserve"> детей русскому языку «Изучаем русский язык», творческая группа под руководством </w:t>
      </w:r>
      <w:proofErr w:type="spellStart"/>
      <w:r w:rsidRPr="0025105A">
        <w:rPr>
          <w:rFonts w:ascii="Times New Roman" w:eastAsia="Times New Roman" w:hAnsi="Times New Roman" w:cs="Times New Roman"/>
          <w:color w:val="000000"/>
          <w:sz w:val="28"/>
          <w:szCs w:val="28"/>
        </w:rPr>
        <w:t>Гаффаровой</w:t>
      </w:r>
      <w:proofErr w:type="spellEnd"/>
      <w:r w:rsidRPr="0025105A">
        <w:rPr>
          <w:rFonts w:ascii="Times New Roman" w:eastAsia="Times New Roman" w:hAnsi="Times New Roman" w:cs="Times New Roman"/>
          <w:color w:val="000000"/>
          <w:sz w:val="28"/>
          <w:szCs w:val="28"/>
        </w:rPr>
        <w:t xml:space="preserve"> С.М.;</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2 комплект – по обучению русскоязычных детей татарскому языку «</w:t>
      </w:r>
      <w:proofErr w:type="spellStart"/>
      <w:r w:rsidRPr="0025105A">
        <w:rPr>
          <w:rFonts w:ascii="Times New Roman" w:eastAsia="Times New Roman" w:hAnsi="Times New Roman" w:cs="Times New Roman"/>
          <w:color w:val="000000"/>
          <w:sz w:val="28"/>
          <w:szCs w:val="28"/>
        </w:rPr>
        <w:t>Татарча</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сөйләшәбез</w:t>
      </w:r>
      <w:proofErr w:type="spellEnd"/>
      <w:r w:rsidRPr="0025105A">
        <w:rPr>
          <w:rFonts w:ascii="Times New Roman" w:eastAsia="Times New Roman" w:hAnsi="Times New Roman" w:cs="Times New Roman"/>
          <w:color w:val="000000"/>
          <w:sz w:val="28"/>
          <w:szCs w:val="28"/>
        </w:rPr>
        <w:t xml:space="preserve">» - «Говорим по-татарски», творческая группа под </w:t>
      </w:r>
      <w:proofErr w:type="gramStart"/>
      <w:r w:rsidRPr="0025105A">
        <w:rPr>
          <w:rFonts w:ascii="Times New Roman" w:eastAsia="Times New Roman" w:hAnsi="Times New Roman" w:cs="Times New Roman"/>
          <w:color w:val="000000"/>
          <w:sz w:val="28"/>
          <w:szCs w:val="28"/>
        </w:rPr>
        <w:t xml:space="preserve">руководством  </w:t>
      </w:r>
      <w:proofErr w:type="spellStart"/>
      <w:r w:rsidRPr="0025105A">
        <w:rPr>
          <w:rFonts w:ascii="Times New Roman" w:eastAsia="Times New Roman" w:hAnsi="Times New Roman" w:cs="Times New Roman"/>
          <w:color w:val="000000"/>
          <w:sz w:val="28"/>
          <w:szCs w:val="28"/>
        </w:rPr>
        <w:t>Зариповой</w:t>
      </w:r>
      <w:proofErr w:type="spellEnd"/>
      <w:proofErr w:type="gramEnd"/>
      <w:r w:rsidRPr="0025105A">
        <w:rPr>
          <w:rFonts w:ascii="Times New Roman" w:eastAsia="Times New Roman" w:hAnsi="Times New Roman" w:cs="Times New Roman"/>
          <w:color w:val="000000"/>
          <w:sz w:val="28"/>
          <w:szCs w:val="28"/>
        </w:rPr>
        <w:t xml:space="preserve"> З.М.;</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 xml:space="preserve">3 комплект – по обучению </w:t>
      </w:r>
      <w:proofErr w:type="spellStart"/>
      <w:r w:rsidRPr="0025105A">
        <w:rPr>
          <w:rFonts w:ascii="Times New Roman" w:eastAsia="Times New Roman" w:hAnsi="Times New Roman" w:cs="Times New Roman"/>
          <w:color w:val="000000"/>
          <w:sz w:val="28"/>
          <w:szCs w:val="28"/>
        </w:rPr>
        <w:t>татароязычных</w:t>
      </w:r>
      <w:proofErr w:type="spellEnd"/>
      <w:r w:rsidRPr="0025105A">
        <w:rPr>
          <w:rFonts w:ascii="Times New Roman" w:eastAsia="Times New Roman" w:hAnsi="Times New Roman" w:cs="Times New Roman"/>
          <w:color w:val="000000"/>
          <w:sz w:val="28"/>
          <w:szCs w:val="28"/>
        </w:rPr>
        <w:t xml:space="preserve"> детей родному языку «</w:t>
      </w:r>
      <w:proofErr w:type="spellStart"/>
      <w:r w:rsidRPr="0025105A">
        <w:rPr>
          <w:rFonts w:ascii="Times New Roman" w:eastAsia="Times New Roman" w:hAnsi="Times New Roman" w:cs="Times New Roman"/>
          <w:color w:val="000000"/>
          <w:sz w:val="28"/>
          <w:szCs w:val="28"/>
        </w:rPr>
        <w:t>Туган</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телдә</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сөйләшәбез</w:t>
      </w:r>
      <w:proofErr w:type="spellEnd"/>
      <w:r w:rsidRPr="0025105A">
        <w:rPr>
          <w:rFonts w:ascii="Times New Roman" w:eastAsia="Times New Roman" w:hAnsi="Times New Roman" w:cs="Times New Roman"/>
          <w:color w:val="000000"/>
          <w:sz w:val="28"/>
          <w:szCs w:val="28"/>
        </w:rPr>
        <w:t>», творческая группа под руководством </w:t>
      </w:r>
      <w:proofErr w:type="spellStart"/>
      <w:r w:rsidRPr="0025105A">
        <w:rPr>
          <w:rFonts w:ascii="Times New Roman" w:eastAsia="Times New Roman" w:hAnsi="Times New Roman" w:cs="Times New Roman"/>
          <w:color w:val="000000"/>
          <w:sz w:val="28"/>
          <w:szCs w:val="28"/>
        </w:rPr>
        <w:t>Хазратовой</w:t>
      </w:r>
      <w:proofErr w:type="spellEnd"/>
      <w:r w:rsidRPr="0025105A">
        <w:rPr>
          <w:rFonts w:ascii="Times New Roman" w:eastAsia="Times New Roman" w:hAnsi="Times New Roman" w:cs="Times New Roman"/>
          <w:color w:val="000000"/>
          <w:sz w:val="28"/>
          <w:szCs w:val="28"/>
        </w:rPr>
        <w:t xml:space="preserve"> Ф.В.;</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4 комплект – для детей подготовительной к школе групп «</w:t>
      </w:r>
      <w:proofErr w:type="spellStart"/>
      <w:r w:rsidRPr="0025105A">
        <w:rPr>
          <w:rFonts w:ascii="Times New Roman" w:eastAsia="Times New Roman" w:hAnsi="Times New Roman" w:cs="Times New Roman"/>
          <w:color w:val="000000"/>
          <w:sz w:val="28"/>
          <w:szCs w:val="28"/>
        </w:rPr>
        <w:t>Мәктәпкәчә</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яшьтәгеләр</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әлифбасы</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Авазларны</w:t>
      </w:r>
      <w:proofErr w:type="spellEnd"/>
      <w:r w:rsidRPr="0025105A">
        <w:rPr>
          <w:rFonts w:ascii="Times New Roman" w:eastAsia="Times New Roman" w:hAnsi="Times New Roman" w:cs="Times New Roman"/>
          <w:color w:val="000000"/>
          <w:sz w:val="28"/>
          <w:szCs w:val="28"/>
        </w:rPr>
        <w:t xml:space="preserve"> </w:t>
      </w:r>
      <w:proofErr w:type="spellStart"/>
      <w:r w:rsidRPr="0025105A">
        <w:rPr>
          <w:rFonts w:ascii="Times New Roman" w:eastAsia="Times New Roman" w:hAnsi="Times New Roman" w:cs="Times New Roman"/>
          <w:color w:val="000000"/>
          <w:sz w:val="28"/>
          <w:szCs w:val="28"/>
        </w:rPr>
        <w:t>уйнатып</w:t>
      </w:r>
      <w:proofErr w:type="spellEnd"/>
      <w:r w:rsidRPr="0025105A">
        <w:rPr>
          <w:rFonts w:ascii="Times New Roman" w:eastAsia="Times New Roman" w:hAnsi="Times New Roman" w:cs="Times New Roman"/>
          <w:color w:val="000000"/>
          <w:sz w:val="28"/>
          <w:szCs w:val="28"/>
        </w:rPr>
        <w:t>» (для </w:t>
      </w:r>
      <w:proofErr w:type="spellStart"/>
      <w:r w:rsidRPr="0025105A">
        <w:rPr>
          <w:rFonts w:ascii="Times New Roman" w:eastAsia="Times New Roman" w:hAnsi="Times New Roman" w:cs="Times New Roman"/>
          <w:color w:val="000000"/>
          <w:sz w:val="28"/>
          <w:szCs w:val="28"/>
        </w:rPr>
        <w:t>татароязычных</w:t>
      </w:r>
      <w:proofErr w:type="spellEnd"/>
      <w:r w:rsidRPr="0025105A">
        <w:rPr>
          <w:rFonts w:ascii="Times New Roman" w:eastAsia="Times New Roman" w:hAnsi="Times New Roman" w:cs="Times New Roman"/>
          <w:color w:val="000000"/>
          <w:sz w:val="28"/>
          <w:szCs w:val="28"/>
        </w:rPr>
        <w:t xml:space="preserve"> детей) автор </w:t>
      </w:r>
      <w:proofErr w:type="spellStart"/>
      <w:r w:rsidRPr="0025105A">
        <w:rPr>
          <w:rFonts w:ascii="Times New Roman" w:eastAsia="Times New Roman" w:hAnsi="Times New Roman" w:cs="Times New Roman"/>
          <w:color w:val="000000"/>
          <w:sz w:val="28"/>
          <w:szCs w:val="28"/>
        </w:rPr>
        <w:t>Шаехова</w:t>
      </w:r>
      <w:proofErr w:type="spellEnd"/>
      <w:r w:rsidRPr="0025105A">
        <w:rPr>
          <w:rFonts w:ascii="Times New Roman" w:eastAsia="Times New Roman" w:hAnsi="Times New Roman" w:cs="Times New Roman"/>
          <w:color w:val="000000"/>
          <w:sz w:val="28"/>
          <w:szCs w:val="28"/>
        </w:rPr>
        <w:t xml:space="preserve"> Резеда </w:t>
      </w:r>
      <w:proofErr w:type="spellStart"/>
      <w:r w:rsidRPr="0025105A">
        <w:rPr>
          <w:rFonts w:ascii="Times New Roman" w:eastAsia="Times New Roman" w:hAnsi="Times New Roman" w:cs="Times New Roman"/>
          <w:color w:val="000000"/>
          <w:sz w:val="28"/>
          <w:szCs w:val="28"/>
        </w:rPr>
        <w:t>Камилевна</w:t>
      </w:r>
      <w:proofErr w:type="spellEnd"/>
      <w:r w:rsidRPr="0025105A">
        <w:rPr>
          <w:rFonts w:ascii="Times New Roman" w:eastAsia="Times New Roman" w:hAnsi="Times New Roman" w:cs="Times New Roman"/>
          <w:color w:val="000000"/>
          <w:sz w:val="28"/>
          <w:szCs w:val="28"/>
        </w:rPr>
        <w:t xml:space="preserve">, пособие «Раз – словечко, два - словечко» (занимательное обучение татарскому языку) автор </w:t>
      </w:r>
      <w:proofErr w:type="spellStart"/>
      <w:r w:rsidRPr="0025105A">
        <w:rPr>
          <w:rFonts w:ascii="Times New Roman" w:eastAsia="Times New Roman" w:hAnsi="Times New Roman" w:cs="Times New Roman"/>
          <w:color w:val="000000"/>
          <w:sz w:val="28"/>
          <w:szCs w:val="28"/>
        </w:rPr>
        <w:t>Шаехова</w:t>
      </w:r>
      <w:proofErr w:type="spellEnd"/>
      <w:r w:rsidRPr="0025105A">
        <w:rPr>
          <w:rFonts w:ascii="Times New Roman" w:eastAsia="Times New Roman" w:hAnsi="Times New Roman" w:cs="Times New Roman"/>
          <w:color w:val="000000"/>
          <w:sz w:val="28"/>
          <w:szCs w:val="28"/>
        </w:rPr>
        <w:t xml:space="preserve"> Р.К.</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«Изучаем русский язык»</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w:t>
      </w:r>
      <w:proofErr w:type="spellStart"/>
      <w:proofErr w:type="gramStart"/>
      <w:r w:rsidRPr="0025105A">
        <w:rPr>
          <w:rFonts w:ascii="Times New Roman" w:eastAsia="Times New Roman" w:hAnsi="Times New Roman" w:cs="Times New Roman"/>
          <w:color w:val="000000"/>
          <w:sz w:val="28"/>
          <w:szCs w:val="28"/>
        </w:rPr>
        <w:t>Автор:Гаффарова</w:t>
      </w:r>
      <w:proofErr w:type="spellEnd"/>
      <w:proofErr w:type="gramEnd"/>
      <w:r w:rsidRPr="0025105A">
        <w:rPr>
          <w:rFonts w:ascii="Times New Roman" w:eastAsia="Times New Roman" w:hAnsi="Times New Roman" w:cs="Times New Roman"/>
          <w:color w:val="000000"/>
          <w:sz w:val="28"/>
          <w:szCs w:val="28"/>
        </w:rPr>
        <w:t xml:space="preserve"> С.М.)</w:t>
      </w:r>
    </w:p>
    <w:p w:rsidR="001B1A3B" w:rsidRPr="0025105A" w:rsidRDefault="0025105A"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Любовь, интерес к родному языку надо прививать с детства. Используя учебно- методические комплекты,</w:t>
      </w:r>
      <w:r w:rsidR="0070076D">
        <w:rPr>
          <w:rFonts w:ascii="Times New Roman" w:eastAsia="Times New Roman" w:hAnsi="Times New Roman" w:cs="Times New Roman"/>
          <w:color w:val="000000"/>
          <w:sz w:val="28"/>
          <w:szCs w:val="28"/>
        </w:rPr>
        <w:t xml:space="preserve"> </w:t>
      </w:r>
      <w:r w:rsidRPr="0025105A">
        <w:rPr>
          <w:rFonts w:ascii="Times New Roman" w:eastAsia="Times New Roman" w:hAnsi="Times New Roman" w:cs="Times New Roman"/>
          <w:color w:val="000000"/>
          <w:sz w:val="28"/>
          <w:szCs w:val="28"/>
        </w:rPr>
        <w:t xml:space="preserve">педагог проводит игровую </w:t>
      </w:r>
      <w:proofErr w:type="gramStart"/>
      <w:r w:rsidRPr="0025105A">
        <w:rPr>
          <w:rFonts w:ascii="Times New Roman" w:eastAsia="Times New Roman" w:hAnsi="Times New Roman" w:cs="Times New Roman"/>
          <w:color w:val="000000"/>
          <w:sz w:val="28"/>
          <w:szCs w:val="28"/>
        </w:rPr>
        <w:t>деятельность  через</w:t>
      </w:r>
      <w:proofErr w:type="gramEnd"/>
      <w:r w:rsidRPr="0025105A">
        <w:rPr>
          <w:rFonts w:ascii="Times New Roman" w:eastAsia="Times New Roman" w:hAnsi="Times New Roman" w:cs="Times New Roman"/>
          <w:color w:val="000000"/>
          <w:sz w:val="28"/>
          <w:szCs w:val="28"/>
        </w:rPr>
        <w:t xml:space="preserve"> игру, живое общение. </w:t>
      </w:r>
      <w:r w:rsidR="001B1A3B" w:rsidRPr="0025105A">
        <w:rPr>
          <w:rFonts w:ascii="Times New Roman" w:eastAsia="Times New Roman" w:hAnsi="Times New Roman" w:cs="Times New Roman"/>
          <w:color w:val="000000"/>
          <w:sz w:val="28"/>
          <w:szCs w:val="28"/>
        </w:rPr>
        <w:t>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1B1A3B" w:rsidRPr="0025105A" w:rsidRDefault="001B1A3B" w:rsidP="0025105A">
      <w:pPr>
        <w:pStyle w:val="a6"/>
        <w:rPr>
          <w:rFonts w:ascii="Times New Roman" w:eastAsia="Times New Roman" w:hAnsi="Times New Roman" w:cs="Times New Roman"/>
          <w:color w:val="000000"/>
          <w:sz w:val="28"/>
          <w:szCs w:val="28"/>
        </w:rPr>
      </w:pPr>
      <w:r w:rsidRPr="0025105A">
        <w:rPr>
          <w:rFonts w:ascii="Times New Roman" w:eastAsia="Times New Roman" w:hAnsi="Times New Roman" w:cs="Times New Roman"/>
          <w:color w:val="000000"/>
          <w:sz w:val="28"/>
          <w:szCs w:val="28"/>
        </w:rPr>
        <w:t>Занятия планируется проводить 3 раза в неделю в игровой форме, с участием сказочных персонажей, игрушек и т.д.</w:t>
      </w:r>
    </w:p>
    <w:p w:rsidR="001B1A3B" w:rsidRPr="0025105A" w:rsidRDefault="001B1A3B" w:rsidP="0025105A">
      <w:pPr>
        <w:pStyle w:val="a6"/>
        <w:rPr>
          <w:rFonts w:ascii="Times New Roman" w:eastAsia="Times New Roman" w:hAnsi="Times New Roman" w:cs="Times New Roman"/>
          <w:color w:val="000000"/>
          <w:sz w:val="28"/>
          <w:szCs w:val="28"/>
          <w:bdr w:val="none" w:sz="0" w:space="0" w:color="auto" w:frame="1"/>
        </w:rPr>
      </w:pPr>
      <w:r w:rsidRPr="0025105A">
        <w:rPr>
          <w:rFonts w:ascii="Times New Roman" w:eastAsia="Times New Roman" w:hAnsi="Times New Roman" w:cs="Times New Roman"/>
          <w:color w:val="000000"/>
          <w:sz w:val="28"/>
          <w:szCs w:val="28"/>
        </w:rPr>
        <w:t>Рабочая тетрадь является частью УМК по обучению детей русскому языку и приложением к пособию для вос</w:t>
      </w:r>
      <w:r w:rsidR="0025105A" w:rsidRPr="0025105A">
        <w:rPr>
          <w:rFonts w:ascii="Times New Roman" w:eastAsia="Times New Roman" w:hAnsi="Times New Roman" w:cs="Times New Roman"/>
          <w:color w:val="000000"/>
          <w:sz w:val="28"/>
          <w:szCs w:val="28"/>
        </w:rPr>
        <w:t>питателей</w:t>
      </w:r>
      <w:r w:rsidRPr="0025105A">
        <w:rPr>
          <w:rFonts w:ascii="Times New Roman" w:eastAsia="Times New Roman" w:hAnsi="Times New Roman" w:cs="Times New Roman"/>
          <w:color w:val="000000"/>
          <w:sz w:val="28"/>
          <w:szCs w:val="28"/>
        </w:rPr>
        <w:t>. Тетрадь предназначена для совместной ра</w:t>
      </w:r>
      <w:r w:rsidR="0025105A" w:rsidRPr="0025105A">
        <w:rPr>
          <w:rFonts w:ascii="Times New Roman" w:eastAsia="Times New Roman" w:hAnsi="Times New Roman" w:cs="Times New Roman"/>
          <w:color w:val="000000"/>
          <w:sz w:val="28"/>
          <w:szCs w:val="28"/>
        </w:rPr>
        <w:t xml:space="preserve">боты взрослого и </w:t>
      </w:r>
      <w:proofErr w:type="gramStart"/>
      <w:r w:rsidR="0025105A" w:rsidRPr="0025105A">
        <w:rPr>
          <w:rFonts w:ascii="Times New Roman" w:eastAsia="Times New Roman" w:hAnsi="Times New Roman" w:cs="Times New Roman"/>
          <w:color w:val="000000"/>
          <w:sz w:val="28"/>
          <w:szCs w:val="28"/>
        </w:rPr>
        <w:t xml:space="preserve">ребенка </w:t>
      </w:r>
      <w:r w:rsidRPr="0025105A">
        <w:rPr>
          <w:rFonts w:ascii="Times New Roman" w:eastAsia="Times New Roman" w:hAnsi="Times New Roman" w:cs="Times New Roman"/>
          <w:color w:val="000000"/>
          <w:sz w:val="28"/>
          <w:szCs w:val="28"/>
        </w:rPr>
        <w:t>.</w:t>
      </w:r>
      <w:proofErr w:type="gramEnd"/>
      <w:r w:rsidRPr="0025105A">
        <w:rPr>
          <w:rFonts w:ascii="Times New Roman" w:eastAsia="Times New Roman" w:hAnsi="Times New Roman" w:cs="Times New Roman"/>
          <w:color w:val="000000"/>
          <w:sz w:val="28"/>
          <w:szCs w:val="28"/>
        </w:rPr>
        <w:t xml:space="preserve"> С помощью этой тетради </w:t>
      </w:r>
      <w:r w:rsidRPr="0025105A">
        <w:rPr>
          <w:rFonts w:ascii="Times New Roman" w:eastAsia="Times New Roman" w:hAnsi="Times New Roman" w:cs="Times New Roman"/>
          <w:color w:val="000000"/>
          <w:sz w:val="28"/>
          <w:szCs w:val="28"/>
        </w:rPr>
        <w:lastRenderedPageBreak/>
        <w:t>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r w:rsidRPr="0025105A">
        <w:rPr>
          <w:rFonts w:ascii="Times New Roman" w:eastAsia="Times New Roman" w:hAnsi="Times New Roman" w:cs="Times New Roman"/>
          <w:color w:val="000000"/>
          <w:sz w:val="28"/>
          <w:szCs w:val="28"/>
        </w:rPr>
        <w:br/>
      </w:r>
      <w:r w:rsidR="0025105A">
        <w:rPr>
          <w:rFonts w:ascii="Times New Roman" w:eastAsia="Times New Roman" w:hAnsi="Times New Roman" w:cs="Times New Roman"/>
          <w:color w:val="000000"/>
          <w:sz w:val="28"/>
          <w:szCs w:val="28"/>
          <w:bdr w:val="none" w:sz="0" w:space="0" w:color="auto" w:frame="1"/>
        </w:rPr>
        <w:t xml:space="preserve">       </w:t>
      </w:r>
      <w:r w:rsidR="00C701A5" w:rsidRPr="0025105A">
        <w:rPr>
          <w:rFonts w:ascii="Times New Roman" w:eastAsia="Times New Roman" w:hAnsi="Times New Roman" w:cs="Times New Roman"/>
          <w:color w:val="000000"/>
          <w:sz w:val="28"/>
          <w:szCs w:val="28"/>
          <w:bdr w:val="none" w:sz="0" w:space="0" w:color="auto" w:frame="1"/>
        </w:rPr>
        <w:t>Цель внедрения УМК научить дошкольников свободному общению на 2-х государственных языках РТ. Чем младше ребенок, тем больше у него шансов овладеть вторым языком в максимально возможном объеме с естественным произношением</w:t>
      </w:r>
      <w:r w:rsidR="002D6275" w:rsidRPr="0025105A">
        <w:rPr>
          <w:rFonts w:ascii="Times New Roman" w:eastAsia="Times New Roman" w:hAnsi="Times New Roman" w:cs="Times New Roman"/>
          <w:color w:val="000000"/>
          <w:sz w:val="28"/>
          <w:szCs w:val="28"/>
          <w:bdr w:val="none" w:sz="0" w:space="0" w:color="auto" w:frame="1"/>
        </w:rPr>
        <w:t>.</w:t>
      </w:r>
      <w:r w:rsidR="002D6275" w:rsidRPr="0025105A">
        <w:rPr>
          <w:rFonts w:ascii="Times New Roman" w:eastAsia="Times New Roman" w:hAnsi="Times New Roman" w:cs="Times New Roman"/>
          <w:color w:val="000000"/>
          <w:sz w:val="28"/>
          <w:szCs w:val="28"/>
        </w:rPr>
        <w:t xml:space="preserve"> По новой программе в Татарстане дети возрастом 4-5 лет должны владеть 62 словами на татарском и русском языках, к концу 6-7 лет 167 слов. </w:t>
      </w:r>
    </w:p>
    <w:p w:rsidR="001B1A3B" w:rsidRPr="0025105A" w:rsidRDefault="001B1A3B" w:rsidP="0025105A">
      <w:pPr>
        <w:pStyle w:val="a6"/>
        <w:rPr>
          <w:rFonts w:ascii="Times New Roman" w:eastAsia="Times New Roman" w:hAnsi="Times New Roman" w:cs="Times New Roman"/>
          <w:color w:val="000000"/>
          <w:sz w:val="28"/>
          <w:szCs w:val="28"/>
          <w:bdr w:val="none" w:sz="0" w:space="0" w:color="auto" w:frame="1"/>
        </w:rPr>
      </w:pPr>
      <w:r w:rsidRPr="0025105A">
        <w:rPr>
          <w:rFonts w:ascii="Times New Roman" w:eastAsia="Times New Roman" w:hAnsi="Times New Roman" w:cs="Times New Roman"/>
          <w:color w:val="000000"/>
          <w:sz w:val="28"/>
          <w:szCs w:val="28"/>
        </w:rPr>
        <w:t xml:space="preserve">      </w:t>
      </w:r>
      <w:r w:rsidR="00F00490" w:rsidRPr="0025105A">
        <w:rPr>
          <w:rFonts w:ascii="Times New Roman" w:eastAsia="Times New Roman" w:hAnsi="Times New Roman" w:cs="Times New Roman"/>
          <w:color w:val="000000"/>
          <w:sz w:val="28"/>
          <w:szCs w:val="28"/>
        </w:rPr>
        <w:t xml:space="preserve">Знать несколько языков - это же здорово! Это развивает мозг, интеллект, тренирует память. Во многих странах говорить на двух-трех языках - это норма. И там никому не надо доказывать пользу, которую приносит знание языков. </w:t>
      </w:r>
    </w:p>
    <w:p w:rsidR="00F00490" w:rsidRPr="0025105A" w:rsidRDefault="0025105A" w:rsidP="0025105A">
      <w:pPr>
        <w:pStyle w:val="a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00490" w:rsidRPr="0025105A">
        <w:rPr>
          <w:rFonts w:ascii="Times New Roman" w:eastAsia="Times New Roman" w:hAnsi="Times New Roman" w:cs="Times New Roman"/>
          <w:color w:val="000000"/>
          <w:sz w:val="28"/>
          <w:szCs w:val="28"/>
        </w:rPr>
        <w:t xml:space="preserve">Татарский язык - один из древнейших языков. В XII веке у татар уже были исторические, литературные памятники. Знание татарского языка дает возможность свободно общаться с людьми, живущими в </w:t>
      </w:r>
      <w:proofErr w:type="spellStart"/>
      <w:r w:rsidR="00F00490" w:rsidRPr="0025105A">
        <w:rPr>
          <w:rFonts w:ascii="Times New Roman" w:eastAsia="Times New Roman" w:hAnsi="Times New Roman" w:cs="Times New Roman"/>
          <w:color w:val="000000"/>
          <w:sz w:val="28"/>
          <w:szCs w:val="28"/>
        </w:rPr>
        <w:t>тюркоязычных</w:t>
      </w:r>
      <w:proofErr w:type="spellEnd"/>
      <w:r w:rsidR="00F00490" w:rsidRPr="0025105A">
        <w:rPr>
          <w:rFonts w:ascii="Times New Roman" w:eastAsia="Times New Roman" w:hAnsi="Times New Roman" w:cs="Times New Roman"/>
          <w:color w:val="000000"/>
          <w:sz w:val="28"/>
          <w:szCs w:val="28"/>
        </w:rPr>
        <w:t xml:space="preserve"> странах. Это выход в мировое пространство, открытие огромных перспектив</w:t>
      </w:r>
      <w:proofErr w:type="gramStart"/>
      <w:r w:rsidR="00F00490" w:rsidRPr="0025105A">
        <w:rPr>
          <w:rFonts w:ascii="Times New Roman" w:eastAsia="Times New Roman" w:hAnsi="Times New Roman" w:cs="Times New Roman"/>
          <w:color w:val="000000"/>
          <w:sz w:val="28"/>
          <w:szCs w:val="28"/>
        </w:rPr>
        <w:t>. .</w:t>
      </w:r>
      <w:proofErr w:type="gramEnd"/>
      <w:r w:rsidR="00F00490" w:rsidRPr="0025105A">
        <w:rPr>
          <w:rFonts w:ascii="Times New Roman" w:eastAsia="Times New Roman" w:hAnsi="Times New Roman" w:cs="Times New Roman"/>
          <w:color w:val="000000"/>
          <w:sz w:val="28"/>
          <w:szCs w:val="28"/>
        </w:rPr>
        <w:t> </w:t>
      </w:r>
    </w:p>
    <w:p w:rsidR="002D6275" w:rsidRPr="001B1A3B" w:rsidRDefault="003C79F4"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r w:rsidRPr="001B1A3B">
        <w:rPr>
          <w:color w:val="FF6600"/>
          <w:sz w:val="28"/>
          <w:szCs w:val="28"/>
          <w:bdr w:val="none" w:sz="0" w:space="0" w:color="auto" w:frame="1"/>
        </w:rPr>
        <w:br/>
      </w:r>
    </w:p>
    <w:p w:rsidR="002D6275" w:rsidRPr="001B1A3B" w:rsidRDefault="002D6275"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p>
    <w:p w:rsidR="002D6275" w:rsidRPr="001B1A3B" w:rsidRDefault="002D6275"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p>
    <w:p w:rsidR="002D6275" w:rsidRPr="001B1A3B" w:rsidRDefault="002D6275"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p>
    <w:p w:rsidR="002D6275" w:rsidRPr="001B1A3B" w:rsidRDefault="002D6275"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p>
    <w:p w:rsidR="002D6275" w:rsidRPr="001B1A3B" w:rsidRDefault="002D6275"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p>
    <w:p w:rsidR="002D6275" w:rsidRPr="001B1A3B" w:rsidRDefault="002D6275" w:rsidP="003C79F4">
      <w:pPr>
        <w:pStyle w:val="1"/>
        <w:shd w:val="clear" w:color="auto" w:fill="FFFFFF"/>
        <w:spacing w:before="0" w:beforeAutospacing="0" w:after="0" w:afterAutospacing="0" w:line="540" w:lineRule="atLeast"/>
        <w:jc w:val="center"/>
        <w:textAlignment w:val="baseline"/>
        <w:rPr>
          <w:color w:val="FF6600"/>
          <w:sz w:val="28"/>
          <w:szCs w:val="28"/>
          <w:bdr w:val="none" w:sz="0" w:space="0" w:color="auto" w:frame="1"/>
        </w:rPr>
      </w:pPr>
    </w:p>
    <w:p w:rsidR="002D6275" w:rsidRDefault="002D6275" w:rsidP="003C79F4">
      <w:pPr>
        <w:pStyle w:val="1"/>
        <w:shd w:val="clear" w:color="auto" w:fill="FFFFFF"/>
        <w:spacing w:before="0" w:beforeAutospacing="0" w:after="0" w:afterAutospacing="0" w:line="540" w:lineRule="atLeast"/>
        <w:jc w:val="center"/>
        <w:textAlignment w:val="baseline"/>
        <w:rPr>
          <w:rFonts w:ascii="inherit" w:hAnsi="inherit"/>
          <w:color w:val="FF6600"/>
          <w:sz w:val="24"/>
          <w:szCs w:val="24"/>
          <w:bdr w:val="none" w:sz="0" w:space="0" w:color="auto" w:frame="1"/>
        </w:rPr>
      </w:pPr>
    </w:p>
    <w:p w:rsidR="001B1A3B" w:rsidRDefault="001B1A3B" w:rsidP="003C79F4">
      <w:pPr>
        <w:pStyle w:val="1"/>
        <w:shd w:val="clear" w:color="auto" w:fill="FFFFFF"/>
        <w:spacing w:before="0" w:beforeAutospacing="0" w:after="0" w:afterAutospacing="0" w:line="540" w:lineRule="atLeast"/>
        <w:jc w:val="center"/>
        <w:textAlignment w:val="baseline"/>
        <w:rPr>
          <w:rFonts w:ascii="inherit" w:hAnsi="inherit"/>
          <w:color w:val="FF6600"/>
          <w:sz w:val="24"/>
          <w:szCs w:val="24"/>
          <w:bdr w:val="none" w:sz="0" w:space="0" w:color="auto" w:frame="1"/>
        </w:rPr>
      </w:pPr>
    </w:p>
    <w:p w:rsidR="001B1A3B" w:rsidRDefault="001B1A3B" w:rsidP="003C79F4">
      <w:pPr>
        <w:pStyle w:val="1"/>
        <w:shd w:val="clear" w:color="auto" w:fill="FFFFFF"/>
        <w:spacing w:before="0" w:beforeAutospacing="0" w:after="0" w:afterAutospacing="0" w:line="540" w:lineRule="atLeast"/>
        <w:jc w:val="center"/>
        <w:textAlignment w:val="baseline"/>
        <w:rPr>
          <w:rFonts w:ascii="inherit" w:hAnsi="inherit"/>
          <w:color w:val="FF6600"/>
          <w:sz w:val="24"/>
          <w:szCs w:val="24"/>
          <w:bdr w:val="none" w:sz="0" w:space="0" w:color="auto" w:frame="1"/>
        </w:rPr>
      </w:pPr>
    </w:p>
    <w:p w:rsidR="001B1A3B" w:rsidRDefault="001B1A3B" w:rsidP="003C79F4">
      <w:pPr>
        <w:pStyle w:val="1"/>
        <w:shd w:val="clear" w:color="auto" w:fill="FFFFFF"/>
        <w:spacing w:before="0" w:beforeAutospacing="0" w:after="0" w:afterAutospacing="0" w:line="540" w:lineRule="atLeast"/>
        <w:jc w:val="center"/>
        <w:textAlignment w:val="baseline"/>
        <w:rPr>
          <w:rFonts w:ascii="inherit" w:hAnsi="inherit"/>
          <w:color w:val="FF6600"/>
          <w:sz w:val="24"/>
          <w:szCs w:val="24"/>
          <w:bdr w:val="none" w:sz="0" w:space="0" w:color="auto" w:frame="1"/>
        </w:rPr>
      </w:pPr>
    </w:p>
    <w:p w:rsidR="001B1A3B" w:rsidRDefault="001B1A3B" w:rsidP="003C79F4">
      <w:pPr>
        <w:pStyle w:val="1"/>
        <w:shd w:val="clear" w:color="auto" w:fill="FFFFFF"/>
        <w:spacing w:before="0" w:beforeAutospacing="0" w:after="0" w:afterAutospacing="0" w:line="540" w:lineRule="atLeast"/>
        <w:jc w:val="center"/>
        <w:textAlignment w:val="baseline"/>
        <w:rPr>
          <w:rFonts w:ascii="inherit" w:hAnsi="inherit"/>
          <w:color w:val="FF6600"/>
          <w:sz w:val="24"/>
          <w:szCs w:val="24"/>
          <w:bdr w:val="none" w:sz="0" w:space="0" w:color="auto" w:frame="1"/>
        </w:rPr>
      </w:pPr>
    </w:p>
    <w:p w:rsidR="002D6275" w:rsidRDefault="002D6275" w:rsidP="003C79F4">
      <w:pPr>
        <w:pStyle w:val="1"/>
        <w:shd w:val="clear" w:color="auto" w:fill="FFFFFF"/>
        <w:spacing w:before="0" w:beforeAutospacing="0" w:after="0" w:afterAutospacing="0" w:line="540" w:lineRule="atLeast"/>
        <w:jc w:val="center"/>
        <w:textAlignment w:val="baseline"/>
        <w:rPr>
          <w:rFonts w:ascii="inherit" w:hAnsi="inherit"/>
          <w:color w:val="FF6600"/>
          <w:sz w:val="24"/>
          <w:szCs w:val="24"/>
          <w:bdr w:val="none" w:sz="0" w:space="0" w:color="auto" w:frame="1"/>
        </w:rPr>
      </w:pPr>
    </w:p>
    <w:p w:rsidR="003C79F4" w:rsidRDefault="003C79F4" w:rsidP="003C79F4">
      <w:pPr>
        <w:pStyle w:val="1"/>
        <w:shd w:val="clear" w:color="auto" w:fill="FFFFFF"/>
        <w:spacing w:before="0" w:beforeAutospacing="0" w:after="0" w:afterAutospacing="0" w:line="540" w:lineRule="atLeast"/>
        <w:jc w:val="center"/>
        <w:textAlignment w:val="baseline"/>
        <w:rPr>
          <w:color w:val="555555"/>
          <w:sz w:val="30"/>
          <w:szCs w:val="30"/>
        </w:rPr>
      </w:pPr>
      <w:r>
        <w:rPr>
          <w:rFonts w:ascii="inherit" w:hAnsi="inherit"/>
          <w:color w:val="FF6600"/>
          <w:sz w:val="24"/>
          <w:szCs w:val="24"/>
          <w:bdr w:val="none" w:sz="0" w:space="0" w:color="auto" w:frame="1"/>
        </w:rPr>
        <w:t>«Дети и двуязычие»</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lastRenderedPageBreak/>
        <w:t>          Язык и речь делают человеческого детеныша человеком. Большинство людей в современном мире владеют более, чем одним языком. Переезжая из одной страны в другую, мы волей – неволей сталкиваемся в повседневной жизни с необходимостью освоить несколько языков, хотя бы на примитивном уровне.</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Традиционно принято считать, что возможности детских способностей в усвоении языков безмерны, кроме родного языка, ребенок может выучить еще и иностранный язык. Много споров среди педагогов о том, насколько полезно изучение неродного языка для развития ребенка.</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Тема детского двуязычия, наконец – то выходит на всеобщее обсуждение.</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Сегодня мы хотим остановиться на следующих вопросах, связанных с детским двуязычием:</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общие проблемы двуязычия и обучения второму языку;</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двуязычная семья;</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ребенок с иным языком в детском саду;</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обучение второму языку в дошкольном учреждении.</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Двуязычием называется такое владение двумя языками, когда оба они используются говорящими достаточно регулярно, причем в естественном общении. Но это не означает, что нужно в совершенстве владеть обоими языками, вполне может быть так, что на одном языке человек говорит намного хуже, чем на другом, хотя на самом деле пользуется им даже чаще, чем первым.</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Хотелось бы остановиться на проблеме двуязычной семьи. Обычным случаем двуязычной семьи является ситуация, когда родители говорят на разных языках. Есть семьи, где ребенок воспринимает всю окружающую действительность на «языке мамы», или на «языке папы». Здесь ребенок уже на подсознательном уровне знает, на каком языке ему общаться с мамой, на каком с папой. Но есть случаи, когда родители склонны впадать в отчаяние, если ребенок не хочет общаться с ними на их родном языке. Они придумывают этому разные объяснения, от правдоподобных до мистических. На самом деле, если разговаривать много и интересно, ребенок обязательно будет отвечать каждому взрослому на его языке, но нужно придерживаться навсегда избранного принципа и быть терпеливым.</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В речевом развитии двуязычного ребенка бывают периоды, когда он:</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xml:space="preserve">— произносит слова обоих языков подряд (например, до свидания – </w:t>
      </w:r>
      <w:proofErr w:type="spellStart"/>
      <w:r>
        <w:rPr>
          <w:color w:val="555555"/>
          <w:sz w:val="21"/>
          <w:szCs w:val="21"/>
        </w:rPr>
        <w:t>сау</w:t>
      </w:r>
      <w:proofErr w:type="spellEnd"/>
      <w:r>
        <w:rPr>
          <w:color w:val="555555"/>
          <w:sz w:val="21"/>
          <w:szCs w:val="21"/>
        </w:rPr>
        <w:t xml:space="preserve"> </w:t>
      </w:r>
      <w:proofErr w:type="spellStart"/>
      <w:r>
        <w:rPr>
          <w:color w:val="555555"/>
          <w:sz w:val="21"/>
          <w:szCs w:val="21"/>
        </w:rPr>
        <w:t>булыгыз</w:t>
      </w:r>
      <w:proofErr w:type="spellEnd"/>
      <w:proofErr w:type="gramStart"/>
      <w:r>
        <w:rPr>
          <w:color w:val="555555"/>
          <w:sz w:val="21"/>
          <w:szCs w:val="21"/>
        </w:rPr>
        <w:t>) ;</w:t>
      </w:r>
      <w:proofErr w:type="gramEnd"/>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xml:space="preserve">— смешивает слова обоих слова обоих языков в одном предложении (мин хочу купить мороженое </w:t>
      </w:r>
      <w:proofErr w:type="spellStart"/>
      <w:r>
        <w:rPr>
          <w:color w:val="555555"/>
          <w:sz w:val="21"/>
          <w:szCs w:val="21"/>
        </w:rPr>
        <w:t>зур</w:t>
      </w:r>
      <w:proofErr w:type="spellEnd"/>
      <w:r>
        <w:rPr>
          <w:color w:val="555555"/>
          <w:sz w:val="21"/>
          <w:szCs w:val="21"/>
        </w:rPr>
        <w:t xml:space="preserve"> </w:t>
      </w:r>
      <w:proofErr w:type="spellStart"/>
      <w:r>
        <w:rPr>
          <w:color w:val="555555"/>
          <w:sz w:val="21"/>
          <w:szCs w:val="21"/>
        </w:rPr>
        <w:t>кибеттэ</w:t>
      </w:r>
      <w:proofErr w:type="spellEnd"/>
      <w:proofErr w:type="gramStart"/>
      <w:r>
        <w:rPr>
          <w:color w:val="555555"/>
          <w:sz w:val="21"/>
          <w:szCs w:val="21"/>
        </w:rPr>
        <w:t>) ;</w:t>
      </w:r>
      <w:proofErr w:type="gramEnd"/>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буквально переводит выражения из одного языка на другой (например, дать руку в место помочь</w:t>
      </w:r>
      <w:proofErr w:type="gramStart"/>
      <w:r>
        <w:rPr>
          <w:color w:val="555555"/>
          <w:sz w:val="21"/>
          <w:szCs w:val="21"/>
        </w:rPr>
        <w:t>) ;</w:t>
      </w:r>
      <w:proofErr w:type="gramEnd"/>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lastRenderedPageBreak/>
        <w:t xml:space="preserve">— лучше говорит на одном или другом языке, особенно на определенные темы (например, о том, что происходит в дет. </w:t>
      </w:r>
      <w:proofErr w:type="spellStart"/>
      <w:r>
        <w:rPr>
          <w:color w:val="555555"/>
          <w:sz w:val="21"/>
          <w:szCs w:val="21"/>
        </w:rPr>
        <w:t>cаду</w:t>
      </w:r>
      <w:proofErr w:type="spellEnd"/>
      <w:r>
        <w:rPr>
          <w:color w:val="555555"/>
          <w:sz w:val="21"/>
          <w:szCs w:val="21"/>
        </w:rPr>
        <w:t xml:space="preserve"> на языке, который больше представлен там, а о том, что дома, на языке мамы;</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начинает стесняться общаться на том языке, который кажется ему недостаточно развитым, особенно со сверстниками;</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отказывается от одного из языков (утверждает, что не знает этого языка, не понимает его</w:t>
      </w:r>
      <w:proofErr w:type="gramStart"/>
      <w:r>
        <w:rPr>
          <w:color w:val="555555"/>
          <w:sz w:val="21"/>
          <w:szCs w:val="21"/>
        </w:rPr>
        <w:t>) .</w:t>
      </w:r>
      <w:proofErr w:type="gramEnd"/>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Если при этом второй язык развит хорошо и полноценно и это основной язык обучения, то особых проблем не возникает. Если смешение языков присутствует постоянно в обоих языках, а словарный запас ни на одном не соответствует возрастной норме, то ситуация становится критической, может возникнуть отставание в развитии речи.</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xml:space="preserve">         Считается, что по – настоящему нормально двуязычие развивается в случае, если хотя бы на одном языке, человек может адекватно выразить любую свою мысль. Если же речь полноценно не сформирована ни на одном языке, то разрушается сама структура мысли и попытки самовыражения терпят неудачу. Это ведет не только к психологическим стрессам, но и к глубоким потерям в качестве общения, а в конечном счете страдает личность человека. Такое </w:t>
      </w:r>
      <w:proofErr w:type="spellStart"/>
      <w:r>
        <w:rPr>
          <w:color w:val="555555"/>
          <w:sz w:val="21"/>
          <w:szCs w:val="21"/>
        </w:rPr>
        <w:t>полуязычие</w:t>
      </w:r>
      <w:proofErr w:type="spellEnd"/>
      <w:r>
        <w:rPr>
          <w:color w:val="555555"/>
          <w:sz w:val="21"/>
          <w:szCs w:val="21"/>
        </w:rPr>
        <w:t xml:space="preserve"> пагубно и для общества в целом, так как определенная часть его членов не может регулировать свои эмоции, придавая им словесную форму. А когда человек не в состоянии сказать то, что хочет, он не способен конкурировать с другими, и вынужден прибегать к иным формам самореализации, иногда даже к насилию.</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В одних случаях условия обучения, общение на неродном языке в социокультурной среде приводят к появлению положительного впечатления у ребенка, в других – отрицательного. Часто родители и педагоги делают все, чтобы ребенок пользовался обоими языками, а он говорит только на одном, хотя и понимает второй. Это происходит потому, что:</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родители, сверстники, окружающие люди подшучивают над ошибками в речи ребенка;</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значимые для ребенка люди поощряют разговоры ребенка на одном языке;</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родители и педагоги уделяют недостаточно внимания эмоциональному контакту с ребенком;</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своевременно, т. е. с 2 – 3 лет не обращали внимание на то, что и они, и он сам говорят на двух языках, каждый из которых необходим в разных ситуациях;</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слишком сложно говорят вначале или не занимаются постепенным усложнением своей речи;</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ребенку неинтересно общаться с родителями и педагогами.</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В освоении второго языка многое зависит от партнера по коммуникации. Некоторые люди умеют подстраивать свою речь к уровню понимания собеседника, а другие не делают скидок. Одни терпимы к недостаткам произношения и грамматическим ошибкам, другие смеются над ними.</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lastRenderedPageBreak/>
        <w:t>Принцип изучения того или иного языка в семье прост: чем больше тот или иной язык звучит в доме, тем лучше ребенок будет его знать.</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Лучше, если, разговаривая с малышом, каждый из родителей будет пользоваться своим родным языком, а между собой мама и папа станут общаться на том, который реже звучит в окружении ребенка. Это важно не только потому, что менее представленная речь должна звучать в доме как можно больше, но и для создания благоприятного психологического климата: как ребенок усвоит, что говорить на этом языке нужно, потому что им владеют близкие, любимые люди. Это трудно осуществить, если русская мама плохо знает татарский, родной язык мужа. В таком случае хорошо, если папа пригласит родственников и друзей, с которыми сможет общаться в присутствии ребенка. Когда каждый из родителей говорит с ребенком только на одном языке, путаницы не происходит, малыш всегда знает, что ответить. А то, что говорят родители между собой, маленьких не слишком трогает: они реагируют только на слова, обращенные непосредственно к ним. Проблемы начинаются, когда ребенок взрослеет и задумывается, почему мама и папа говорят по–разному. Иногда он произносит слова из разных языков, «прицепив» их друг к другу. Бывает, что слова из разных языков встречаются в одном предложении. Это не страшно. Просто собеседнику малыша следует мягко добиваться от него чистой речи – только на одном языке. Если об этом не напоминать, ребенок привыкнет к смешанному варианту, считая, что его и так хорошо понимают.</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Самим взрослым тоже нельзя смешивать языки. Ведь тогда ребенок не поймет, что к какому языку относится. Поэтому старайтесь повторять фразы на двух языках, в крайнем случае – говорите подряд слово и его перевод. Иначе ребенок может решить, что раз мама так хорошо говорит по–</w:t>
      </w:r>
      <w:proofErr w:type="spellStart"/>
      <w:r>
        <w:rPr>
          <w:color w:val="555555"/>
          <w:sz w:val="21"/>
          <w:szCs w:val="21"/>
        </w:rPr>
        <w:t>русски</w:t>
      </w:r>
      <w:proofErr w:type="spellEnd"/>
      <w:r>
        <w:rPr>
          <w:color w:val="555555"/>
          <w:sz w:val="21"/>
          <w:szCs w:val="21"/>
        </w:rPr>
        <w:t>, а папа так прекрасно ее понимает, то другой язык учить не обязательно (или наоборот). Если родители не дают хорошего речевого образца, то ребенку трудно разобраться, какому языку его учат.</w:t>
      </w:r>
    </w:p>
    <w:p w:rsidR="003C79F4" w:rsidRDefault="003C79F4" w:rsidP="003C79F4">
      <w:pPr>
        <w:pStyle w:val="a4"/>
        <w:shd w:val="clear" w:color="auto" w:fill="FFFFFF"/>
        <w:spacing w:before="0" w:beforeAutospacing="0" w:after="225" w:afterAutospacing="0" w:line="378" w:lineRule="atLeast"/>
        <w:textAlignment w:val="baseline"/>
        <w:rPr>
          <w:color w:val="555555"/>
          <w:sz w:val="21"/>
          <w:szCs w:val="21"/>
        </w:rPr>
      </w:pPr>
      <w:r>
        <w:rPr>
          <w:color w:val="555555"/>
          <w:sz w:val="21"/>
          <w:szCs w:val="21"/>
        </w:rPr>
        <w:t>         Оба языка должны быть представлены в окружении ребенка по возможности полно. Желательно, чтобы он общался с родственниками и знакомыми разного возраста на обоих языках, усваивал не только язык, но и культуру, связанную с ним. Не сдавайтесь, не бойтесь трудностей и не переходите на более часто звучащий вокруг язык. Не отчаивайтесь, если ребенок отвечает вам на другом языке. И не переставайте ни при каких обстоятельствах делать необходимую повседневную работу по обучению ребенка родному языку.</w:t>
      </w:r>
    </w:p>
    <w:p w:rsidR="00DE47A9" w:rsidRDefault="00DE47A9"/>
    <w:sectPr w:rsidR="00DE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1C7"/>
    <w:rsid w:val="00006D21"/>
    <w:rsid w:val="000E1AFF"/>
    <w:rsid w:val="001B1A3B"/>
    <w:rsid w:val="0025105A"/>
    <w:rsid w:val="002D6275"/>
    <w:rsid w:val="00330E61"/>
    <w:rsid w:val="003C79F4"/>
    <w:rsid w:val="003E0457"/>
    <w:rsid w:val="004421C7"/>
    <w:rsid w:val="006F1FAD"/>
    <w:rsid w:val="0070076D"/>
    <w:rsid w:val="00980513"/>
    <w:rsid w:val="009C1514"/>
    <w:rsid w:val="00AF452B"/>
    <w:rsid w:val="00C701A5"/>
    <w:rsid w:val="00CC2970"/>
    <w:rsid w:val="00DE47A9"/>
    <w:rsid w:val="00F00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EE02D-BBEB-4AEA-AB62-C806B024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00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490"/>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00490"/>
    <w:rPr>
      <w:color w:val="0000FF"/>
      <w:u w:val="single"/>
    </w:rPr>
  </w:style>
  <w:style w:type="paragraph" w:styleId="a4">
    <w:name w:val="Normal (Web)"/>
    <w:basedOn w:val="a"/>
    <w:uiPriority w:val="99"/>
    <w:semiHidden/>
    <w:unhideWhenUsed/>
    <w:rsid w:val="00F0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00490"/>
    <w:rPr>
      <w:b/>
      <w:bCs/>
    </w:rPr>
  </w:style>
  <w:style w:type="paragraph" w:styleId="a6">
    <w:name w:val="No Spacing"/>
    <w:uiPriority w:val="1"/>
    <w:qFormat/>
    <w:rsid w:val="00C701A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677961">
      <w:bodyDiv w:val="1"/>
      <w:marLeft w:val="0"/>
      <w:marRight w:val="0"/>
      <w:marTop w:val="0"/>
      <w:marBottom w:val="0"/>
      <w:divBdr>
        <w:top w:val="none" w:sz="0" w:space="0" w:color="auto"/>
        <w:left w:val="none" w:sz="0" w:space="0" w:color="auto"/>
        <w:bottom w:val="none" w:sz="0" w:space="0" w:color="auto"/>
        <w:right w:val="none" w:sz="0" w:space="0" w:color="auto"/>
      </w:divBdr>
    </w:div>
    <w:div w:id="1119567517">
      <w:bodyDiv w:val="1"/>
      <w:marLeft w:val="0"/>
      <w:marRight w:val="0"/>
      <w:marTop w:val="0"/>
      <w:marBottom w:val="0"/>
      <w:divBdr>
        <w:top w:val="none" w:sz="0" w:space="0" w:color="auto"/>
        <w:left w:val="none" w:sz="0" w:space="0" w:color="auto"/>
        <w:bottom w:val="none" w:sz="0" w:space="0" w:color="auto"/>
        <w:right w:val="none" w:sz="0" w:space="0" w:color="auto"/>
      </w:divBdr>
    </w:div>
    <w:div w:id="1474247933">
      <w:bodyDiv w:val="1"/>
      <w:marLeft w:val="0"/>
      <w:marRight w:val="0"/>
      <w:marTop w:val="0"/>
      <w:marBottom w:val="0"/>
      <w:divBdr>
        <w:top w:val="none" w:sz="0" w:space="0" w:color="auto"/>
        <w:left w:val="none" w:sz="0" w:space="0" w:color="auto"/>
        <w:bottom w:val="none" w:sz="0" w:space="0" w:color="auto"/>
        <w:right w:val="none" w:sz="0" w:space="0" w:color="auto"/>
      </w:divBdr>
    </w:div>
    <w:div w:id="1661035009">
      <w:bodyDiv w:val="1"/>
      <w:marLeft w:val="0"/>
      <w:marRight w:val="0"/>
      <w:marTop w:val="0"/>
      <w:marBottom w:val="0"/>
      <w:divBdr>
        <w:top w:val="none" w:sz="0" w:space="0" w:color="auto"/>
        <w:left w:val="none" w:sz="0" w:space="0" w:color="auto"/>
        <w:bottom w:val="none" w:sz="0" w:space="0" w:color="auto"/>
        <w:right w:val="none" w:sz="0" w:space="0" w:color="auto"/>
      </w:divBdr>
      <w:divsChild>
        <w:div w:id="55327583">
          <w:marLeft w:val="0"/>
          <w:marRight w:val="0"/>
          <w:marTop w:val="0"/>
          <w:marBottom w:val="0"/>
          <w:divBdr>
            <w:top w:val="none" w:sz="0" w:space="0" w:color="auto"/>
            <w:left w:val="none" w:sz="0" w:space="0" w:color="auto"/>
            <w:bottom w:val="none" w:sz="0" w:space="0" w:color="auto"/>
            <w:right w:val="none" w:sz="0" w:space="0" w:color="auto"/>
          </w:divBdr>
        </w:div>
        <w:div w:id="167670814">
          <w:marLeft w:val="0"/>
          <w:marRight w:val="0"/>
          <w:marTop w:val="0"/>
          <w:marBottom w:val="0"/>
          <w:divBdr>
            <w:top w:val="none" w:sz="0" w:space="0" w:color="auto"/>
            <w:left w:val="none" w:sz="0" w:space="0" w:color="auto"/>
            <w:bottom w:val="none" w:sz="0" w:space="0" w:color="auto"/>
            <w:right w:val="none" w:sz="0" w:space="0" w:color="auto"/>
          </w:divBdr>
        </w:div>
        <w:div w:id="185562116">
          <w:marLeft w:val="0"/>
          <w:marRight w:val="0"/>
          <w:marTop w:val="150"/>
          <w:marBottom w:val="0"/>
          <w:divBdr>
            <w:top w:val="none" w:sz="0" w:space="0" w:color="auto"/>
            <w:left w:val="none" w:sz="0" w:space="0" w:color="auto"/>
            <w:bottom w:val="none" w:sz="0" w:space="0" w:color="auto"/>
            <w:right w:val="none" w:sz="0" w:space="0" w:color="auto"/>
          </w:divBdr>
          <w:divsChild>
            <w:div w:id="1769615341">
              <w:marLeft w:val="0"/>
              <w:marRight w:val="0"/>
              <w:marTop w:val="0"/>
              <w:marBottom w:val="150"/>
              <w:divBdr>
                <w:top w:val="none" w:sz="0" w:space="0" w:color="auto"/>
                <w:left w:val="none" w:sz="0" w:space="0" w:color="auto"/>
                <w:bottom w:val="none" w:sz="0" w:space="0" w:color="auto"/>
                <w:right w:val="none" w:sz="0" w:space="0" w:color="auto"/>
              </w:divBdr>
              <w:divsChild>
                <w:div w:id="1532255324">
                  <w:marLeft w:val="0"/>
                  <w:marRight w:val="0"/>
                  <w:marTop w:val="0"/>
                  <w:marBottom w:val="150"/>
                  <w:divBdr>
                    <w:top w:val="none" w:sz="0" w:space="0" w:color="auto"/>
                    <w:left w:val="none" w:sz="0" w:space="0" w:color="auto"/>
                    <w:bottom w:val="none" w:sz="0" w:space="0" w:color="auto"/>
                    <w:right w:val="none" w:sz="0" w:space="0" w:color="auto"/>
                  </w:divBdr>
                </w:div>
              </w:divsChild>
            </w:div>
            <w:div w:id="1052654133">
              <w:marLeft w:val="0"/>
              <w:marRight w:val="0"/>
              <w:marTop w:val="0"/>
              <w:marBottom w:val="150"/>
              <w:divBdr>
                <w:top w:val="none" w:sz="0" w:space="0" w:color="auto"/>
                <w:left w:val="none" w:sz="0" w:space="0" w:color="auto"/>
                <w:bottom w:val="none" w:sz="0" w:space="0" w:color="auto"/>
                <w:right w:val="none" w:sz="0" w:space="0" w:color="auto"/>
              </w:divBdr>
              <w:divsChild>
                <w:div w:id="10744004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1681</Words>
  <Characters>9588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tatar</dc:creator>
  <cp:keywords/>
  <dc:description/>
  <cp:lastModifiedBy>Lenovo</cp:lastModifiedBy>
  <cp:revision>2</cp:revision>
  <dcterms:created xsi:type="dcterms:W3CDTF">2020-11-30T05:52:00Z</dcterms:created>
  <dcterms:modified xsi:type="dcterms:W3CDTF">2020-11-30T05:52:00Z</dcterms:modified>
</cp:coreProperties>
</file>